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2" w:rsidRDefault="00A25962" w:rsidP="00A25962">
      <w:pPr>
        <w:pStyle w:val="Cm"/>
        <w:jc w:val="left"/>
      </w:pPr>
      <w:proofErr w:type="spellStart"/>
      <w:r>
        <w:t>Hang</w:t>
      </w:r>
      <w:r>
        <w:t>kódolási</w:t>
      </w:r>
      <w:proofErr w:type="spellEnd"/>
      <w:r>
        <w:t xml:space="preserve"> </w:t>
      </w:r>
      <w:proofErr w:type="spellStart"/>
      <w:r>
        <w:t>eljárások</w:t>
      </w:r>
      <w:proofErr w:type="spellEnd"/>
      <w:r>
        <w:t xml:space="preserve"> </w:t>
      </w:r>
      <w:proofErr w:type="spellStart"/>
      <w:r>
        <w:t>vizsgálata</w:t>
      </w:r>
      <w:proofErr w:type="spellEnd"/>
      <w:r>
        <w:t xml:space="preserve"> </w:t>
      </w:r>
      <w:proofErr w:type="spellStart"/>
      <w:r>
        <w:t>távoktatási</w:t>
      </w:r>
      <w:proofErr w:type="spellEnd"/>
      <w:r>
        <w:t xml:space="preserve"> </w:t>
      </w:r>
      <w:proofErr w:type="spellStart"/>
      <w:r>
        <w:t>módszerekkel</w:t>
      </w:r>
      <w:proofErr w:type="spellEnd"/>
    </w:p>
    <w:p w:rsidR="00A25962" w:rsidRPr="001059C2" w:rsidRDefault="00A25962" w:rsidP="00A25962">
      <w:pPr>
        <w:pStyle w:val="Alcm"/>
        <w:jc w:val="center"/>
        <w:rPr>
          <w:sz w:val="32"/>
        </w:rPr>
      </w:pPr>
      <w:proofErr w:type="spellStart"/>
      <w:r w:rsidRPr="001059C2">
        <w:rPr>
          <w:sz w:val="32"/>
        </w:rPr>
        <w:t>Mérési</w:t>
      </w:r>
      <w:proofErr w:type="spellEnd"/>
      <w:r w:rsidRPr="001059C2">
        <w:rPr>
          <w:sz w:val="32"/>
        </w:rPr>
        <w:t xml:space="preserve"> </w:t>
      </w:r>
      <w:proofErr w:type="spellStart"/>
      <w:r w:rsidRPr="001059C2">
        <w:rPr>
          <w:sz w:val="32"/>
        </w:rPr>
        <w:t>jegyzőkönyv</w:t>
      </w:r>
      <w:proofErr w:type="spellEnd"/>
    </w:p>
    <w:p w:rsidR="00A25962" w:rsidRDefault="00A25962" w:rsidP="00A25962">
      <w:pPr>
        <w:spacing w:line="360" w:lineRule="atLeas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3363"/>
        <w:gridCol w:w="1599"/>
        <w:gridCol w:w="1842"/>
      </w:tblGrid>
      <w:tr w:rsidR="00A25962" w:rsidTr="00B2180C">
        <w:trPr>
          <w:cantSplit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  <w:proofErr w:type="spellStart"/>
            <w:r>
              <w:t>Hallgató</w:t>
            </w:r>
            <w:proofErr w:type="spellEnd"/>
            <w:r>
              <w:t xml:space="preserve">(k)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4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  <w:tc>
          <w:tcPr>
            <w:tcW w:w="15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kód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</w:tr>
      <w:tr w:rsidR="00A25962" w:rsidTr="00B2180C">
        <w:trPr>
          <w:cantSplit/>
        </w:trPr>
        <w:tc>
          <w:tcPr>
            <w:tcW w:w="22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  <w:tc>
          <w:tcPr>
            <w:tcW w:w="1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</w:tr>
      <w:tr w:rsidR="00A25962" w:rsidTr="00B2180C">
        <w:trPr>
          <w:cantSplit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  <w:r>
              <w:t xml:space="preserve">A </w:t>
            </w:r>
            <w:proofErr w:type="spellStart"/>
            <w:r>
              <w:t>mérés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</w:tr>
      <w:tr w:rsidR="00A25962" w:rsidTr="00B2180C">
        <w:trPr>
          <w:cantSplit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  <w:r>
              <w:t xml:space="preserve">A </w:t>
            </w:r>
            <w:proofErr w:type="spellStart"/>
            <w:r>
              <w:t>mérőhely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  <w: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</w:tr>
      <w:tr w:rsidR="00A25962" w:rsidTr="00B2180C">
        <w:trPr>
          <w:cantSplit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962" w:rsidRDefault="00A25962" w:rsidP="00B2180C">
            <w:pPr>
              <w:spacing w:line="360" w:lineRule="atLeast"/>
            </w:pPr>
            <w:proofErr w:type="spellStart"/>
            <w:r>
              <w:t>Mérésvezető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5962" w:rsidRDefault="00A25962" w:rsidP="00B2180C">
            <w:pPr>
              <w:spacing w:line="360" w:lineRule="atLeast"/>
            </w:pPr>
          </w:p>
        </w:tc>
      </w:tr>
    </w:tbl>
    <w:p w:rsidR="00A25962" w:rsidRDefault="00A25962" w:rsidP="00A25962">
      <w:pPr>
        <w:spacing w:line="360" w:lineRule="atLeast"/>
      </w:pPr>
    </w:p>
    <w:p w:rsidR="00A25962" w:rsidRDefault="00A25962" w:rsidP="00A25962">
      <w:pPr>
        <w:spacing w:line="360" w:lineRule="atLeast"/>
      </w:pPr>
      <w:r>
        <w:t xml:space="preserve">A </w:t>
      </w:r>
      <w:proofErr w:type="spellStart"/>
      <w:r>
        <w:t>mérési</w:t>
      </w:r>
      <w:proofErr w:type="spellEnd"/>
      <w:r>
        <w:t xml:space="preserve"> </w:t>
      </w:r>
      <w:proofErr w:type="spellStart"/>
      <w:r>
        <w:t>utasításon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haladva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 el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a </w:t>
      </w:r>
      <w:proofErr w:type="spellStart"/>
      <w:r>
        <w:t>feladatokat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eredményeket</w:t>
      </w:r>
      <w:proofErr w:type="spellEnd"/>
      <w:r>
        <w:t>/</w:t>
      </w:r>
      <w:proofErr w:type="spellStart"/>
      <w:r>
        <w:t>válaszokat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>/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melletti</w:t>
      </w:r>
      <w:proofErr w:type="spellEnd"/>
      <w:r>
        <w:t xml:space="preserve"> </w:t>
      </w:r>
      <w:proofErr w:type="spellStart"/>
      <w:r>
        <w:t>helyre</w:t>
      </w:r>
      <w:proofErr w:type="spellEnd"/>
      <w:r>
        <w:t xml:space="preserve">! </w:t>
      </w: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A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  <w:spacing w:line="360" w:lineRule="atLeast"/>
            </w:pPr>
            <w:r>
              <w:t xml:space="preserve">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könyvecske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25962">
      <w:pPr>
        <w:spacing w:line="360" w:lineRule="atLeast"/>
      </w:pPr>
      <w:proofErr w:type="gramStart"/>
      <w:r>
        <w:t xml:space="preserve">A </w:t>
      </w:r>
      <w:proofErr w:type="spellStart"/>
      <w:r>
        <w:t>ToolBook</w:t>
      </w:r>
      <w:proofErr w:type="spellEnd"/>
      <w:r>
        <w:t xml:space="preserve"> </w:t>
      </w:r>
      <w:proofErr w:type="spellStart"/>
      <w:r>
        <w:t>ikonra</w:t>
      </w:r>
      <w:proofErr w:type="spellEnd"/>
      <w:r>
        <w:t xml:space="preserve"> </w:t>
      </w:r>
      <w:proofErr w:type="spellStart"/>
      <w:r>
        <w:t>val</w:t>
      </w:r>
      <w:proofErr w:type="spellEnd"/>
      <w:r>
        <w:rPr>
          <w:lang w:val="hu-HU"/>
        </w:rPr>
        <w:t xml:space="preserve">ó kattintás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idővel</w:t>
      </w:r>
      <w:proofErr w:type="spellEnd"/>
      <w:r>
        <w:t xml:space="preserve"> </w:t>
      </w:r>
      <w:proofErr w:type="spellStart"/>
      <w:r>
        <w:t>megjelenik</w:t>
      </w:r>
      <w:proofErr w:type="spellEnd"/>
      <w:r>
        <w:t xml:space="preserve"> a </w:t>
      </w:r>
      <w:r w:rsidR="00A73635">
        <w:t xml:space="preserve">LASC Demo-t </w:t>
      </w:r>
      <w:proofErr w:type="spellStart"/>
      <w:r w:rsidR="00A73635">
        <w:t>bemutató</w:t>
      </w:r>
      <w:proofErr w:type="spellEnd"/>
      <w:r w:rsidR="00A73635">
        <w:t xml:space="preserve"> </w:t>
      </w:r>
      <w:proofErr w:type="spellStart"/>
      <w:r w:rsidR="00A73635">
        <w:t>ToolBook</w:t>
      </w:r>
      <w:proofErr w:type="spellEnd"/>
      <w:r w:rsidR="00A73635">
        <w:t xml:space="preserve"> </w:t>
      </w:r>
      <w:proofErr w:type="spellStart"/>
      <w:r w:rsidR="00A73635">
        <w:t>könyv</w:t>
      </w:r>
      <w:proofErr w:type="spellEnd"/>
      <w:r w:rsidR="00A73635">
        <w:t xml:space="preserve"> </w:t>
      </w:r>
      <w:proofErr w:type="spellStart"/>
      <w:r w:rsidR="00A73635">
        <w:t>els</w:t>
      </w:r>
      <w:r w:rsidR="00EB760D">
        <w:t>ő</w:t>
      </w:r>
      <w:proofErr w:type="spellEnd"/>
      <w:r w:rsidR="00A73635">
        <w:t xml:space="preserve"> (</w:t>
      </w:r>
      <w:proofErr w:type="spellStart"/>
      <w:r w:rsidR="00A73635">
        <w:t>pontosabban</w:t>
      </w:r>
      <w:proofErr w:type="spellEnd"/>
      <w:r w:rsidR="00A73635">
        <w:t xml:space="preserve"> "</w:t>
      </w:r>
      <w:proofErr w:type="spellStart"/>
      <w:r w:rsidR="00A73635">
        <w:t>nulladik</w:t>
      </w:r>
      <w:proofErr w:type="spellEnd"/>
      <w:r w:rsidR="00A73635">
        <w:t xml:space="preserve">") </w:t>
      </w:r>
      <w:proofErr w:type="spellStart"/>
      <w:r w:rsidR="00A73635">
        <w:t>oldala</w:t>
      </w:r>
      <w:proofErr w:type="spellEnd"/>
      <w:r w:rsidR="00A73635">
        <w:t>.</w:t>
      </w:r>
      <w:proofErr w:type="gramEnd"/>
      <w:r w:rsidR="00A73635">
        <w:t xml:space="preserve"> </w:t>
      </w:r>
      <w:proofErr w:type="spellStart"/>
      <w:r w:rsidR="00A73635">
        <w:t>Olvassa</w:t>
      </w:r>
      <w:proofErr w:type="spellEnd"/>
      <w:r w:rsidR="00A73635">
        <w:t xml:space="preserve"> </w:t>
      </w:r>
      <w:proofErr w:type="spellStart"/>
      <w:r w:rsidR="00A73635">
        <w:t>végig</w:t>
      </w:r>
      <w:proofErr w:type="spellEnd"/>
      <w:r w:rsidR="00A73635">
        <w:t xml:space="preserve"> a </w:t>
      </w:r>
      <w:proofErr w:type="spellStart"/>
      <w:r w:rsidR="00A73635">
        <w:t>könyvet</w:t>
      </w:r>
      <w:proofErr w:type="spellEnd"/>
      <w:r w:rsidR="00A73635">
        <w:t xml:space="preserve"> </w:t>
      </w:r>
      <w:proofErr w:type="spellStart"/>
      <w:r w:rsidR="00A73635">
        <w:t>figyelmesen</w:t>
      </w:r>
      <w:proofErr w:type="spellEnd"/>
      <w:r w:rsidR="00A73635">
        <w:t xml:space="preserve"> (</w:t>
      </w:r>
      <w:proofErr w:type="spellStart"/>
      <w:r w:rsidR="00A73635">
        <w:t>mindössze</w:t>
      </w:r>
      <w:proofErr w:type="spellEnd"/>
      <w:r w:rsidR="00A73635">
        <w:t xml:space="preserve"> 8 </w:t>
      </w:r>
      <w:proofErr w:type="spellStart"/>
      <w:r w:rsidR="00A73635">
        <w:t>oldal</w:t>
      </w:r>
      <w:proofErr w:type="spellEnd"/>
      <w:r w:rsidR="00A73635">
        <w:t xml:space="preserve">); a </w:t>
      </w:r>
      <w:proofErr w:type="spellStart"/>
      <w:r w:rsidR="00A73635">
        <w:t>leíráson</w:t>
      </w:r>
      <w:proofErr w:type="spellEnd"/>
      <w:r w:rsidR="00A73635">
        <w:t xml:space="preserve"> </w:t>
      </w:r>
      <w:proofErr w:type="spellStart"/>
      <w:r w:rsidR="00A73635">
        <w:t>kívül</w:t>
      </w:r>
      <w:proofErr w:type="spellEnd"/>
      <w:r w:rsidR="00A73635">
        <w:t xml:space="preserve"> </w:t>
      </w:r>
      <w:proofErr w:type="spellStart"/>
      <w:r w:rsidR="00A73635">
        <w:t>ebben</w:t>
      </w:r>
      <w:proofErr w:type="spellEnd"/>
      <w:r w:rsidR="00A73635">
        <w:t xml:space="preserve"> </w:t>
      </w:r>
      <w:proofErr w:type="spellStart"/>
      <w:r w:rsidR="00A73635">
        <w:t>találja</w:t>
      </w:r>
      <w:proofErr w:type="spellEnd"/>
      <w:r w:rsidR="00A73635">
        <w:t xml:space="preserve"> a </w:t>
      </w:r>
      <w:proofErr w:type="spellStart"/>
      <w:r w:rsidR="00A73635">
        <w:t>mérési</w:t>
      </w:r>
      <w:proofErr w:type="spellEnd"/>
      <w:r w:rsidR="00A73635">
        <w:t xml:space="preserve"> </w:t>
      </w:r>
      <w:proofErr w:type="spellStart"/>
      <w:r w:rsidR="00A73635">
        <w:t>feladatokat</w:t>
      </w:r>
      <w:proofErr w:type="spellEnd"/>
      <w:r w:rsidR="00A73635">
        <w:t xml:space="preserve"> is </w:t>
      </w:r>
      <w:proofErr w:type="spellStart"/>
      <w:r w:rsidR="00A73635">
        <w:t>összefoglalva</w:t>
      </w:r>
      <w:proofErr w:type="spellEnd"/>
      <w:r w:rsidR="00A73635">
        <w:t>.</w:t>
      </w:r>
    </w:p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rPr>
          <w:b/>
          <w:i/>
        </w:rPr>
        <w:t>Töltse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alábbi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táblázatokat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jegyz</w:t>
      </w:r>
      <w:r w:rsidR="00EB760D">
        <w:rPr>
          <w:b/>
          <w:i/>
        </w:rPr>
        <w:t>ő</w:t>
      </w:r>
      <w:r>
        <w:rPr>
          <w:b/>
          <w:i/>
        </w:rPr>
        <w:t>könyvben</w:t>
      </w:r>
      <w:proofErr w:type="spellEnd"/>
      <w:r>
        <w:rPr>
          <w:b/>
          <w:i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Megfelel</w:t>
            </w:r>
            <w:r w:rsidR="00EB760D">
              <w:t>ő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egyértelm</w:t>
            </w:r>
            <w:r w:rsidR="00EB760D">
              <w:t>ű</w:t>
            </w:r>
            <w:proofErr w:type="spellEnd"/>
            <w:r>
              <w:t xml:space="preserve"> 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</w:t>
            </w:r>
            <w:proofErr w:type="spellEnd"/>
            <w:r>
              <w:t xml:space="preserve"> "</w:t>
            </w:r>
            <w:proofErr w:type="spellStart"/>
            <w:r>
              <w:t>használata</w:t>
            </w:r>
            <w:proofErr w:type="spellEnd"/>
            <w:r>
              <w:t>"?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demonstrációs</w:t>
            </w:r>
            <w:proofErr w:type="spellEnd"/>
            <w:r>
              <w:t xml:space="preserve"> program (LASC Demo) </w:t>
            </w:r>
            <w:proofErr w:type="spellStart"/>
            <w:r>
              <w:t>célját</w:t>
            </w:r>
            <w:proofErr w:type="spellEnd"/>
            <w:r>
              <w:t xml:space="preserve">, </w:t>
            </w:r>
            <w:proofErr w:type="spellStart"/>
            <w:r>
              <w:t>használatát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felépítését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mérési</w:t>
            </w:r>
            <w:proofErr w:type="spellEnd"/>
            <w:r>
              <w:t xml:space="preserve"> </w:t>
            </w:r>
            <w:proofErr w:type="spellStart"/>
            <w:r>
              <w:t>feladatokat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B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  <w:spacing w:line="360" w:lineRule="atLeast"/>
            </w:pPr>
            <w:r>
              <w:t xml:space="preserve">A LASC Demo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(Help)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Indítsa</w:t>
      </w:r>
      <w:proofErr w:type="spellEnd"/>
      <w:r>
        <w:t xml:space="preserve"> el a LASC Demo </w:t>
      </w:r>
      <w:proofErr w:type="spellStart"/>
      <w:r>
        <w:t>programot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modulok</w:t>
            </w:r>
            <w:proofErr w:type="spellEnd"/>
            <w:r>
              <w:t xml:space="preserve"> </w:t>
            </w:r>
            <w:proofErr w:type="spellStart"/>
            <w:r>
              <w:t>vannak</w:t>
            </w:r>
            <w:proofErr w:type="spellEnd"/>
            <w:r>
              <w:t xml:space="preserve"> </w:t>
            </w:r>
            <w:proofErr w:type="spellStart"/>
            <w:r>
              <w:t>jelenleg</w:t>
            </w:r>
            <w:proofErr w:type="spellEnd"/>
            <w:r>
              <w:t xml:space="preserve"> </w:t>
            </w:r>
            <w:proofErr w:type="spellStart"/>
            <w:r>
              <w:t>implementálva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</w:t>
            </w:r>
            <w:proofErr w:type="spellStart"/>
            <w:r>
              <w:t>alkönyvtárban</w:t>
            </w:r>
            <w:proofErr w:type="spellEnd"/>
            <w:r>
              <w:t xml:space="preserve"> </w:t>
            </w:r>
            <w:proofErr w:type="spellStart"/>
            <w:r>
              <w:t>találhatók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adatállományok</w:t>
            </w:r>
            <w:proofErr w:type="spellEnd"/>
            <w:r>
              <w:t>?  (Set-Up)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25962" w:rsidRDefault="00A25962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lastRenderedPageBreak/>
        <w:t>Indítsa</w:t>
      </w:r>
      <w:proofErr w:type="spellEnd"/>
      <w:r>
        <w:t xml:space="preserve"> el a </w:t>
      </w:r>
      <w:proofErr w:type="spellStart"/>
      <w:r>
        <w:t>Súgót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</w:t>
            </w:r>
            <w:proofErr w:type="spellStart"/>
            <w:r>
              <w:t>verziószáma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minimális</w:t>
            </w:r>
            <w:proofErr w:type="spellEnd"/>
            <w:r>
              <w:t xml:space="preserve"> </w:t>
            </w:r>
            <w:proofErr w:type="spellStart"/>
            <w:r>
              <w:t>kiépítése</w:t>
            </w:r>
            <w:proofErr w:type="spellEnd"/>
            <w:r>
              <w:t xml:space="preserve"> </w:t>
            </w:r>
            <w:proofErr w:type="spellStart"/>
            <w:r>
              <w:t>annak</w:t>
            </w:r>
            <w:proofErr w:type="spellEnd"/>
            <w:r>
              <w:t xml:space="preserve"> a </w:t>
            </w:r>
            <w:proofErr w:type="spellStart"/>
            <w:r>
              <w:t>számítógépnek</w:t>
            </w:r>
            <w:proofErr w:type="spellEnd"/>
            <w:r>
              <w:t xml:space="preserve">, </w:t>
            </w:r>
            <w:proofErr w:type="spellStart"/>
            <w:r>
              <w:t>amin</w:t>
            </w:r>
            <w:proofErr w:type="spellEnd"/>
            <w:r>
              <w:t xml:space="preserve"> a LASC Demo </w:t>
            </w:r>
            <w:proofErr w:type="spellStart"/>
            <w:r>
              <w:t>futtatható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ellen</w:t>
            </w:r>
            <w:r w:rsidR="00EB760D">
              <w:t>ő</w:t>
            </w:r>
            <w:r>
              <w:t>rzend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pont</w:t>
            </w:r>
            <w:proofErr w:type="spellEnd"/>
            <w:r>
              <w:t xml:space="preserve">, ha a program </w:t>
            </w:r>
            <w:proofErr w:type="spellStart"/>
            <w:r>
              <w:t>elindul</w:t>
            </w:r>
            <w:proofErr w:type="spellEnd"/>
            <w:r>
              <w:t xml:space="preserve">, de </w:t>
            </w:r>
            <w:proofErr w:type="spellStart"/>
            <w:r>
              <w:t>hangot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képes</w:t>
            </w:r>
            <w:proofErr w:type="spellEnd"/>
            <w:r>
              <w:t xml:space="preserve"> </w:t>
            </w:r>
            <w:proofErr w:type="spellStart"/>
            <w:r>
              <w:t>adni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programcsomag</w:t>
            </w:r>
            <w:proofErr w:type="spellEnd"/>
            <w:r>
              <w:t xml:space="preserve"> </w:t>
            </w:r>
            <w:proofErr w:type="spellStart"/>
            <w:r>
              <w:t>tekinthet</w:t>
            </w:r>
            <w:r w:rsidR="00EB760D">
              <w:t>ő</w:t>
            </w:r>
            <w:proofErr w:type="spellEnd"/>
            <w:r>
              <w:t xml:space="preserve"> a LASC Demo </w:t>
            </w:r>
            <w:proofErr w:type="spellStart"/>
            <w:r>
              <w:t>közvetlen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djének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Kik</w:t>
            </w:r>
            <w:proofErr w:type="spellEnd"/>
            <w:r>
              <w:t xml:space="preserve"> </w:t>
            </w:r>
            <w:proofErr w:type="spellStart"/>
            <w:r>
              <w:t>vettek</w:t>
            </w:r>
            <w:proofErr w:type="spellEnd"/>
            <w:r>
              <w:t xml:space="preserve"> </w:t>
            </w:r>
            <w:proofErr w:type="spellStart"/>
            <w:r>
              <w:t>részt</w:t>
            </w:r>
            <w:proofErr w:type="spellEnd"/>
            <w:r>
              <w:t xml:space="preserve"> a LASC Demo </w:t>
            </w:r>
            <w:proofErr w:type="spellStart"/>
            <w:r>
              <w:t>készítésében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C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Alulmintavételezés</w:t>
            </w:r>
            <w:proofErr w:type="spellEnd"/>
            <w:proofErr w:type="gramStart"/>
            <w:r>
              <w:t>;  a</w:t>
            </w:r>
            <w:proofErr w:type="gramEnd"/>
            <w:r>
              <w:t xml:space="preserve"> </w:t>
            </w:r>
            <w:proofErr w:type="spellStart"/>
            <w:r>
              <w:t>grafikus</w:t>
            </w:r>
            <w:proofErr w:type="spellEnd"/>
            <w:r>
              <w:t xml:space="preserve"> </w:t>
            </w:r>
            <w:proofErr w:type="spellStart"/>
            <w:r>
              <w:t>felületek</w:t>
            </w:r>
            <w:proofErr w:type="spellEnd"/>
            <w:r>
              <w:t xml:space="preserve"> </w:t>
            </w:r>
            <w:proofErr w:type="spellStart"/>
            <w:r>
              <w:t>használata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(Subsampling)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van </w:t>
            </w:r>
            <w:proofErr w:type="spellStart"/>
            <w:r>
              <w:t>szükség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sz</w:t>
            </w:r>
            <w:r w:rsidR="00EB760D">
              <w:t>ű</w:t>
            </w:r>
            <w:r>
              <w:t>résre</w:t>
            </w:r>
            <w:proofErr w:type="spellEnd"/>
            <w:r>
              <w:t xml:space="preserve"> (</w:t>
            </w:r>
            <w:proofErr w:type="spellStart"/>
            <w:r>
              <w:t>Prefiltering</w:t>
            </w:r>
            <w:proofErr w:type="spellEnd"/>
            <w:r>
              <w:t>)?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Eredmények</w:t>
            </w:r>
            <w:proofErr w:type="spellEnd"/>
            <w:r>
              <w:t xml:space="preserve"> </w:t>
            </w:r>
            <w:proofErr w:type="spellStart"/>
            <w:r>
              <w:t>megtartása</w:t>
            </w:r>
            <w:proofErr w:type="spellEnd"/>
            <w:r>
              <w:t xml:space="preserve"> (Keep results) </w:t>
            </w:r>
            <w:proofErr w:type="spellStart"/>
            <w:r>
              <w:t>lehet</w:t>
            </w:r>
            <w:r w:rsidR="00EB760D">
              <w:t>ő</w:t>
            </w:r>
            <w:r>
              <w:t>ség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p w:rsidR="00A73635" w:rsidRDefault="00A736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D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Kvantálás</w:t>
            </w:r>
            <w:proofErr w:type="spellEnd"/>
            <w:r>
              <w:t xml:space="preserve"> (PCM)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(Quantization, 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lastRenderedPageBreak/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alapvet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különbség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Egyenletes</w:t>
            </w:r>
            <w:proofErr w:type="spellEnd"/>
            <w:r>
              <w:t xml:space="preserve"> (Uniform)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Nem-egyenletes</w:t>
            </w:r>
            <w:proofErr w:type="spellEnd"/>
            <w:r>
              <w:t xml:space="preserve"> (Non-uniform) </w:t>
            </w:r>
            <w:proofErr w:type="spellStart"/>
            <w:r>
              <w:t>kvantálás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jobb</w:t>
            </w:r>
            <w:proofErr w:type="spellEnd"/>
            <w:r>
              <w:t xml:space="preserve"> </w:t>
            </w:r>
            <w:proofErr w:type="spellStart"/>
            <w:r>
              <w:t>szubjektív</w:t>
            </w:r>
            <w:proofErr w:type="spellEnd"/>
            <w:r>
              <w:t xml:space="preserve"> </w:t>
            </w:r>
            <w:proofErr w:type="spellStart"/>
            <w:r>
              <w:t>beszédmin</w:t>
            </w:r>
            <w:r w:rsidR="00EB760D">
              <w:t>ő</w:t>
            </w:r>
            <w:r>
              <w:t>séget</w:t>
            </w:r>
            <w:proofErr w:type="spellEnd"/>
            <w:r>
              <w:t xml:space="preserve"> a </w:t>
            </w:r>
            <w:proofErr w:type="spellStart"/>
            <w:r>
              <w:t>logaritmikus</w:t>
            </w:r>
            <w:proofErr w:type="spellEnd"/>
            <w:r>
              <w:t xml:space="preserve"> </w:t>
            </w:r>
            <w:proofErr w:type="spellStart"/>
            <w:r>
              <w:t>kvantálás</w:t>
            </w:r>
            <w:proofErr w:type="spellEnd"/>
            <w:r>
              <w:t xml:space="preserve"> mint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egyenletes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r>
              <w:t xml:space="preserve">A </w:t>
            </w:r>
            <w:proofErr w:type="spellStart"/>
            <w:r>
              <w:t>demonstrációs</w:t>
            </w:r>
            <w:proofErr w:type="spellEnd"/>
            <w:r>
              <w:t xml:space="preserve"> program a </w:t>
            </w:r>
            <w:proofErr w:type="spellStart"/>
            <w:r>
              <w:t>forrás</w:t>
            </w:r>
            <w:proofErr w:type="spellEnd"/>
            <w:r>
              <w:t xml:space="preserve">- </w:t>
            </w:r>
            <w:proofErr w:type="spellStart"/>
            <w:r>
              <w:t>avagy</w:t>
            </w:r>
            <w:proofErr w:type="spellEnd"/>
            <w:r>
              <w:t xml:space="preserve"> a </w:t>
            </w:r>
            <w:proofErr w:type="spellStart"/>
            <w:r>
              <w:t>csatorna-kódolást</w:t>
            </w:r>
            <w:proofErr w:type="spellEnd"/>
            <w:r>
              <w:t xml:space="preserve"> </w:t>
            </w:r>
            <w:proofErr w:type="spellStart"/>
            <w:r>
              <w:t>mutatja</w:t>
            </w:r>
            <w:proofErr w:type="spellEnd"/>
            <w:r>
              <w:t xml:space="preserve"> </w:t>
            </w:r>
            <w:proofErr w:type="gramStart"/>
            <w:r>
              <w:t>be</w:t>
            </w:r>
            <w:proofErr w:type="gram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a </w:t>
            </w:r>
            <w:proofErr w:type="spellStart"/>
            <w:r>
              <w:t>kett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"</w:t>
            </w:r>
            <w:proofErr w:type="spellStart"/>
            <w:r>
              <w:t>hasznos</w:t>
            </w:r>
            <w:proofErr w:type="spellEnd"/>
            <w:r>
              <w:t xml:space="preserve">" a </w:t>
            </w:r>
            <w:proofErr w:type="spellStart"/>
            <w:r>
              <w:t>csatornahibák</w:t>
            </w:r>
            <w:proofErr w:type="spellEnd"/>
            <w:r>
              <w:t xml:space="preserve"> </w:t>
            </w:r>
            <w:proofErr w:type="spellStart"/>
            <w:r>
              <w:t>hatása</w:t>
            </w:r>
            <w:proofErr w:type="spellEnd"/>
            <w:r>
              <w:t xml:space="preserve"> </w:t>
            </w:r>
            <w:proofErr w:type="spellStart"/>
            <w:r>
              <w:t>ellen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E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Differenciális</w:t>
            </w:r>
            <w:proofErr w:type="spellEnd"/>
            <w:r>
              <w:t xml:space="preserve"> </w:t>
            </w:r>
            <w:proofErr w:type="spellStart"/>
            <w:r>
              <w:t>kvantálás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(DPCM)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alapvet</w:t>
            </w:r>
            <w:r w:rsidR="00EB760D">
              <w:t>ő</w:t>
            </w:r>
            <w:proofErr w:type="spellEnd"/>
            <w:r>
              <w:t xml:space="preserve"> </w:t>
            </w:r>
            <w:proofErr w:type="spellStart"/>
            <w:r>
              <w:t>különbség</w:t>
            </w:r>
            <w:proofErr w:type="spellEnd"/>
            <w:r>
              <w:t xml:space="preserve"> a PCM </w:t>
            </w:r>
            <w:proofErr w:type="spellStart"/>
            <w:r>
              <w:t>és</w:t>
            </w:r>
            <w:proofErr w:type="spellEnd"/>
            <w:r>
              <w:t xml:space="preserve"> a DPCM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A2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re</w:t>
            </w:r>
            <w:proofErr w:type="spellEnd"/>
            <w:r>
              <w:t xml:space="preserve">- (Forward) </w:t>
            </w:r>
            <w:proofErr w:type="spellStart"/>
            <w:r>
              <w:t>illetve</w:t>
            </w:r>
            <w:proofErr w:type="spellEnd"/>
            <w:r>
              <w:t xml:space="preserve"> </w:t>
            </w:r>
            <w:proofErr w:type="spellStart"/>
            <w:r>
              <w:t>Hátra</w:t>
            </w:r>
            <w:proofErr w:type="spellEnd"/>
            <w:r>
              <w:t xml:space="preserve">- (Backward) </w:t>
            </w:r>
            <w:proofErr w:type="spellStart"/>
            <w:r>
              <w:t>irányú</w:t>
            </w:r>
            <w:proofErr w:type="spellEnd"/>
            <w:r>
              <w:t xml:space="preserve"> </w:t>
            </w:r>
            <w:proofErr w:type="spellStart"/>
            <w:r>
              <w:t>predikció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25962" w:rsidRDefault="00A25962">
      <w:pPr>
        <w:spacing w:line="360" w:lineRule="atLeast"/>
      </w:pPr>
    </w:p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lastRenderedPageBreak/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A73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  <w:r>
              <w:t>F</w:t>
            </w:r>
          </w:p>
        </w:tc>
        <w:tc>
          <w:tcPr>
            <w:tcW w:w="8601" w:type="dxa"/>
          </w:tcPr>
          <w:p w:rsidR="00A73635" w:rsidRDefault="00A73635">
            <w:pPr>
              <w:pStyle w:val="Cmsor2"/>
            </w:pPr>
            <w:proofErr w:type="spellStart"/>
            <w:r>
              <w:t>Torzítások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Torzítások</w:t>
      </w:r>
      <w:proofErr w:type="spellEnd"/>
      <w:r>
        <w:t xml:space="preserve"> (Distortions)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Mondjon</w:t>
            </w:r>
            <w:proofErr w:type="spellEnd"/>
            <w:r>
              <w:t xml:space="preserve"> </w:t>
            </w:r>
            <w:proofErr w:type="spellStart"/>
            <w:r>
              <w:t>példát</w:t>
            </w:r>
            <w:proofErr w:type="spellEnd"/>
            <w:r>
              <w:t xml:space="preserve">, </w:t>
            </w:r>
            <w:proofErr w:type="spellStart"/>
            <w:r>
              <w:t>amikor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okoz</w:t>
            </w:r>
            <w:proofErr w:type="spellEnd"/>
            <w:r>
              <w:t xml:space="preserve"> </w:t>
            </w:r>
            <w:proofErr w:type="spellStart"/>
            <w:r>
              <w:t>problémát</w:t>
            </w:r>
            <w:proofErr w:type="spellEnd"/>
            <w:r>
              <w:t xml:space="preserve"> a </w:t>
            </w:r>
            <w:proofErr w:type="spellStart"/>
            <w:r>
              <w:t>túlvezérlés</w:t>
            </w:r>
            <w:proofErr w:type="spellEnd"/>
            <w:r>
              <w:t>!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Hol</w:t>
            </w:r>
            <w:proofErr w:type="spellEnd"/>
            <w:r>
              <w:t xml:space="preserve"> </w:t>
            </w:r>
            <w:proofErr w:type="spellStart"/>
            <w:r>
              <w:t>használnak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kiemelést-utóelnyomast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történik</w:t>
            </w:r>
            <w:proofErr w:type="spellEnd"/>
            <w:r>
              <w:t xml:space="preserve">, ha </w:t>
            </w:r>
            <w:proofErr w:type="spellStart"/>
            <w:r>
              <w:rPr>
                <w:i/>
              </w:rPr>
              <w:t>csak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EB760D">
              <w:t>ő</w:t>
            </w:r>
            <w:r>
              <w:t>kiemelést</w:t>
            </w:r>
            <w:proofErr w:type="spellEnd"/>
            <w:r>
              <w:t xml:space="preserve"> </w:t>
            </w:r>
            <w:proofErr w:type="spellStart"/>
            <w:r>
              <w:t>alkalmazunk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r>
              <w:t>8 kHz-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mintavételezésnél</w:t>
            </w:r>
            <w:proofErr w:type="spellEnd"/>
            <w:r>
              <w:t xml:space="preserve"> </w:t>
            </w: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törésponti</w:t>
            </w:r>
            <w:proofErr w:type="spellEnd"/>
            <w:r>
              <w:t xml:space="preserve"> </w:t>
            </w:r>
            <w:proofErr w:type="spellStart"/>
            <w:r>
              <w:t>frekvenciát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a 75 </w:t>
            </w:r>
            <w:r>
              <w:rPr>
                <w:rFonts w:ascii="Symbol" w:hAnsi="Symbol"/>
              </w:rPr>
              <w:t></w:t>
            </w:r>
            <w:r>
              <w:t>s</w:t>
            </w:r>
            <w:r>
              <w:noBreakHyphen/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r w:rsidR="00EB760D">
              <w:t>ő</w:t>
            </w:r>
            <w:r>
              <w:t>állandó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</w:t>
            </w:r>
            <w:proofErr w:type="spellStart"/>
            <w:r>
              <w:t>annak</w:t>
            </w:r>
            <w:proofErr w:type="spellEnd"/>
            <w:r>
              <w:t xml:space="preserve"> a </w:t>
            </w:r>
            <w:proofErr w:type="spellStart"/>
            <w:r>
              <w:t>jelenségnek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  <w:r>
              <w:t xml:space="preserve">, </w:t>
            </w:r>
            <w:proofErr w:type="spellStart"/>
            <w:r>
              <w:t>melyet</w:t>
            </w:r>
            <w:proofErr w:type="spellEnd"/>
            <w:r>
              <w:t xml:space="preserve"> a </w:t>
            </w:r>
            <w:r>
              <w:rPr>
                <w:i/>
              </w:rPr>
              <w:t>chirp</w:t>
            </w:r>
            <w:r>
              <w:t xml:space="preserve"> </w:t>
            </w:r>
            <w:proofErr w:type="spellStart"/>
            <w:r>
              <w:t>jel</w:t>
            </w:r>
            <w:proofErr w:type="spellEnd"/>
            <w:r>
              <w:t xml:space="preserve"> </w:t>
            </w:r>
            <w:proofErr w:type="spellStart"/>
            <w:r>
              <w:t>túlvezérlésekor</w:t>
            </w:r>
            <w:proofErr w:type="spellEnd"/>
            <w:r>
              <w:t xml:space="preserve"> </w:t>
            </w:r>
            <w:proofErr w:type="spellStart"/>
            <w:r>
              <w:t>tapasztalt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635" w:rsidRDefault="00A73635">
            <w:pPr>
              <w:spacing w:line="360" w:lineRule="atLeast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modellez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additív</w:t>
            </w:r>
            <w:proofErr w:type="spellEnd"/>
            <w:r>
              <w:t xml:space="preserve"> </w:t>
            </w:r>
            <w:proofErr w:type="spellStart"/>
            <w:r>
              <w:t>Rózsaszín</w:t>
            </w:r>
            <w:proofErr w:type="spellEnd"/>
            <w:r>
              <w:t xml:space="preserve"> (Pink) </w:t>
            </w:r>
            <w:proofErr w:type="spellStart"/>
            <w:r>
              <w:t>zaj</w:t>
            </w:r>
            <w:proofErr w:type="spellEnd"/>
            <w:r>
              <w:t>?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</w:p>
        </w:tc>
      </w:tr>
    </w:tbl>
    <w:p w:rsidR="00A73635" w:rsidRDefault="00A73635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Torzítások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EB760D">
        <w:t>ő</w:t>
      </w:r>
      <w:r>
        <w:t>ket</w:t>
      </w:r>
      <w:proofErr w:type="spellEnd"/>
      <w: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73635" w:rsidTr="00171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73635" w:rsidRDefault="00A73635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  <w:p w:rsidR="00A73635" w:rsidRDefault="00A73635">
            <w:pPr>
              <w:spacing w:line="360" w:lineRule="atLeast"/>
            </w:pPr>
          </w:p>
        </w:tc>
      </w:tr>
    </w:tbl>
    <w:p w:rsidR="0017164F" w:rsidRDefault="0017164F">
      <w:pPr>
        <w:spacing w:line="360" w:lineRule="atLeast"/>
      </w:pPr>
      <w:bookmarkStart w:id="0" w:name="_GoBack"/>
      <w:bookmarkEnd w:id="0"/>
    </w:p>
    <w:sectPr w:rsidR="0017164F" w:rsidSect="00A25962">
      <w:headerReference w:type="default" r:id="rId7"/>
      <w:footerReference w:type="default" r:id="rId8"/>
      <w:pgSz w:w="11907" w:h="16840" w:code="9"/>
      <w:pgMar w:top="1134" w:right="1134" w:bottom="136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7" w:rsidRDefault="00927457">
      <w:r>
        <w:separator/>
      </w:r>
    </w:p>
  </w:endnote>
  <w:endnote w:type="continuationSeparator" w:id="0">
    <w:p w:rsidR="00927457" w:rsidRDefault="009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716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7" w:rsidRDefault="00927457">
      <w:r>
        <w:separator/>
      </w:r>
    </w:p>
  </w:footnote>
  <w:footnote w:type="continuationSeparator" w:id="0">
    <w:p w:rsidR="00927457" w:rsidRDefault="0092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>
    <w:pPr>
      <w:pStyle w:val="lfej"/>
      <w:pBdr>
        <w:bottom w:val="single" w:sz="6" w:space="1" w:color="auto"/>
      </w:pBdr>
      <w:jc w:val="right"/>
      <w:rPr>
        <w:b/>
        <w:sz w:val="20"/>
      </w:rPr>
    </w:pPr>
    <w:r>
      <w:rPr>
        <w:b/>
        <w:sz w:val="20"/>
      </w:rPr>
      <w:t xml:space="preserve">LASC Demo </w:t>
    </w:r>
    <w:proofErr w:type="spellStart"/>
    <w:r>
      <w:rPr>
        <w:b/>
        <w:sz w:val="20"/>
      </w:rPr>
      <w:t>mérés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66"/>
    <w:rsid w:val="00127666"/>
    <w:rsid w:val="0017164F"/>
    <w:rsid w:val="001738E1"/>
    <w:rsid w:val="001F22B9"/>
    <w:rsid w:val="0089593F"/>
    <w:rsid w:val="00927457"/>
    <w:rsid w:val="00A25962"/>
    <w:rsid w:val="00A73635"/>
    <w:rsid w:val="00EB760D"/>
    <w:rsid w:val="00F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A25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A25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A25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A25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A25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A25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A25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A25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DMIT-BUTE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Telecommunications and Telematics Laboratory</dc:creator>
  <cp:lastModifiedBy>Tamás Marosits</cp:lastModifiedBy>
  <cp:revision>3</cp:revision>
  <dcterms:created xsi:type="dcterms:W3CDTF">2019-01-17T11:22:00Z</dcterms:created>
  <dcterms:modified xsi:type="dcterms:W3CDTF">2019-01-17T11:33:00Z</dcterms:modified>
</cp:coreProperties>
</file>